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2" w:type="dxa"/>
        <w:tblLayout w:type="fixed"/>
        <w:tblLook w:val="0400"/>
      </w:tblPr>
      <w:tblGrid>
        <w:gridCol w:w="4910"/>
        <w:gridCol w:w="2929"/>
        <w:gridCol w:w="2243"/>
      </w:tblGrid>
      <w:tr w:rsidR="00FF2649" w:rsidTr="00143F1D">
        <w:trPr>
          <w:trHeight w:val="306"/>
        </w:trPr>
        <w:tc>
          <w:tcPr>
            <w:tcW w:w="49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8820DD">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UPEI Student Union</w:t>
            </w:r>
          </w:p>
        </w:tc>
        <w:tc>
          <w:tcPr>
            <w:tcW w:w="29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Pr="00143F1D" w:rsidRDefault="00FF2649" w:rsidP="00143F1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No.</w:t>
            </w:r>
            <w:r w:rsidRPr="00143F1D">
              <w:rPr>
                <w:rFonts w:ascii="Times New Roman" w:eastAsia="Times New Roman" w:hAnsi="Times New Roman" w:cs="Times New Roman"/>
                <w:b/>
                <w:sz w:val="24"/>
                <w:szCs w:val="24"/>
              </w:rPr>
              <w:t xml:space="preserve"> </w:t>
            </w:r>
            <w:r w:rsidR="00143F1D" w:rsidRPr="00143F1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UPEISU 28</w:t>
            </w:r>
          </w:p>
        </w:tc>
        <w:tc>
          <w:tcPr>
            <w:tcW w:w="22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Pr="00143F1D" w:rsidRDefault="00FF2649" w:rsidP="00143F1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Revision No.</w:t>
            </w:r>
            <w:r w:rsidRPr="00143F1D">
              <w:rPr>
                <w:rFonts w:ascii="Times New Roman" w:eastAsia="Times New Roman" w:hAnsi="Times New Roman" w:cs="Times New Roman"/>
                <w:b/>
                <w:sz w:val="24"/>
                <w:szCs w:val="24"/>
              </w:rPr>
              <w:t xml:space="preserve"> </w:t>
            </w:r>
            <w:r w:rsidR="00143F1D" w:rsidRPr="00143F1D">
              <w:rPr>
                <w:rFonts w:ascii="Times New Roman" w:eastAsia="Times New Roman" w:hAnsi="Times New Roman" w:cs="Times New Roman"/>
                <w:b/>
                <w:sz w:val="24"/>
                <w:szCs w:val="24"/>
              </w:rPr>
              <w:t xml:space="preserve">  </w:t>
            </w:r>
            <w:r w:rsidR="00143F1D">
              <w:rPr>
                <w:rFonts w:ascii="Times New Roman" w:eastAsia="Times New Roman" w:hAnsi="Times New Roman" w:cs="Times New Roman"/>
                <w:sz w:val="24"/>
                <w:szCs w:val="24"/>
              </w:rPr>
              <w:t>3</w:t>
            </w:r>
          </w:p>
        </w:tc>
      </w:tr>
      <w:tr w:rsidR="00FF2649" w:rsidTr="00143F1D">
        <w:trPr>
          <w:trHeight w:val="200"/>
        </w:trPr>
        <w:tc>
          <w:tcPr>
            <w:tcW w:w="78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Membership in External Organizations</w:t>
            </w:r>
          </w:p>
        </w:tc>
        <w:tc>
          <w:tcPr>
            <w:tcW w:w="22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Pr="00143F1D" w:rsidRDefault="00FF2649" w:rsidP="00143F1D">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r w:rsidR="00143F1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 of 2</w:t>
            </w:r>
          </w:p>
        </w:tc>
      </w:tr>
      <w:tr w:rsidR="00FF2649" w:rsidTr="00143F1D">
        <w:trPr>
          <w:trHeight w:val="264"/>
        </w:trPr>
        <w:tc>
          <w:tcPr>
            <w:tcW w:w="49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143F1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Creation Date:</w:t>
            </w:r>
            <w:r>
              <w:rPr>
                <w:rFonts w:ascii="Times New Roman" w:eastAsia="Times New Roman" w:hAnsi="Times New Roman" w:cs="Times New Roman"/>
                <w:b/>
                <w:sz w:val="24"/>
                <w:szCs w:val="24"/>
              </w:rPr>
              <w:t xml:space="preserve"> </w:t>
            </w:r>
            <w:r w:rsidR="00143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tc>
        <w:tc>
          <w:tcPr>
            <w:tcW w:w="517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Pr="00143F1D" w:rsidRDefault="00FF2649" w:rsidP="00143F1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r w:rsidRPr="00143F1D">
              <w:rPr>
                <w:rFonts w:ascii="Times New Roman" w:eastAsia="Times New Roman" w:hAnsi="Times New Roman" w:cs="Times New Roman"/>
                <w:b/>
                <w:sz w:val="24"/>
                <w:szCs w:val="24"/>
              </w:rPr>
              <w:t xml:space="preserve"> </w:t>
            </w:r>
            <w:r w:rsidR="00143F1D" w:rsidRPr="00143F1D">
              <w:rPr>
                <w:rFonts w:ascii="Times New Roman" w:eastAsia="Times New Roman" w:hAnsi="Times New Roman" w:cs="Times New Roman"/>
                <w:b/>
                <w:sz w:val="24"/>
                <w:szCs w:val="24"/>
              </w:rPr>
              <w:t xml:space="preserve">    </w:t>
            </w:r>
            <w:r w:rsidR="00143F1D">
              <w:rPr>
                <w:rFonts w:ascii="Times New Roman" w:eastAsia="Times New Roman" w:hAnsi="Times New Roman" w:cs="Times New Roman"/>
                <w:sz w:val="24"/>
                <w:szCs w:val="24"/>
              </w:rPr>
              <w:t>January 6</w:t>
            </w:r>
            <w:r w:rsidR="00143F1D" w:rsidRPr="00143F1D">
              <w:rPr>
                <w:rFonts w:ascii="Times New Roman" w:eastAsia="Times New Roman" w:hAnsi="Times New Roman" w:cs="Times New Roman"/>
                <w:sz w:val="24"/>
                <w:szCs w:val="24"/>
                <w:vertAlign w:val="superscript"/>
              </w:rPr>
              <w:t>th</w:t>
            </w:r>
            <w:r w:rsidR="00143F1D">
              <w:rPr>
                <w:rFonts w:ascii="Times New Roman" w:eastAsia="Times New Roman" w:hAnsi="Times New Roman" w:cs="Times New Roman"/>
                <w:sz w:val="24"/>
                <w:szCs w:val="24"/>
              </w:rPr>
              <w:t>, 2019</w:t>
            </w:r>
          </w:p>
        </w:tc>
      </w:tr>
      <w:tr w:rsidR="00FF2649" w:rsidTr="00143F1D">
        <w:trPr>
          <w:trHeight w:val="327"/>
        </w:trPr>
        <w:tc>
          <w:tcPr>
            <w:tcW w:w="49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Pr="00143F1D" w:rsidRDefault="00FF2649"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Authority:</w:t>
            </w:r>
            <w:r w:rsidRPr="00143F1D">
              <w:rPr>
                <w:rFonts w:ascii="Times New Roman" w:eastAsia="Times New Roman" w:hAnsi="Times New Roman" w:cs="Times New Roman"/>
                <w:b/>
                <w:sz w:val="24"/>
                <w:szCs w:val="24"/>
              </w:rPr>
              <w:t xml:space="preserve"> </w:t>
            </w:r>
            <w:r w:rsidR="00143F1D" w:rsidRPr="00143F1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UPEI SU Council</w:t>
            </w:r>
          </w:p>
        </w:tc>
        <w:tc>
          <w:tcPr>
            <w:tcW w:w="517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143F1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Date:</w:t>
            </w:r>
            <w:r>
              <w:rPr>
                <w:rFonts w:ascii="Times New Roman" w:eastAsia="Times New Roman" w:hAnsi="Times New Roman" w:cs="Times New Roman"/>
                <w:b/>
                <w:sz w:val="24"/>
                <w:szCs w:val="24"/>
              </w:rPr>
              <w:t xml:space="preserve"> </w:t>
            </w:r>
            <w:r w:rsidR="00143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Annually (summer)</w:t>
            </w:r>
          </w:p>
        </w:tc>
      </w:tr>
      <w:tr w:rsidR="00FF2649" w:rsidTr="00143F1D">
        <w:trPr>
          <w:trHeight w:val="207"/>
        </w:trPr>
        <w:tc>
          <w:tcPr>
            <w:tcW w:w="100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Responsibility: </w:t>
            </w:r>
            <w:r>
              <w:rPr>
                <w:rFonts w:ascii="Times New Roman" w:eastAsia="Times New Roman" w:hAnsi="Times New Roman" w:cs="Times New Roman"/>
                <w:sz w:val="24"/>
                <w:szCs w:val="24"/>
              </w:rPr>
              <w:t>VP Finance</w:t>
            </w:r>
            <w:r w:rsidR="00B057BE">
              <w:rPr>
                <w:rFonts w:ascii="Times New Roman" w:eastAsia="Times New Roman" w:hAnsi="Times New Roman" w:cs="Times New Roman"/>
                <w:sz w:val="24"/>
                <w:szCs w:val="24"/>
              </w:rPr>
              <w:t xml:space="preserve"> &amp; Administration </w:t>
            </w:r>
            <w:r>
              <w:rPr>
                <w:rFonts w:ascii="Times New Roman" w:eastAsia="Times New Roman" w:hAnsi="Times New Roman" w:cs="Times New Roman"/>
                <w:sz w:val="24"/>
                <w:szCs w:val="24"/>
              </w:rPr>
              <w:t xml:space="preserve"> and General Manager</w:t>
            </w:r>
          </w:p>
        </w:tc>
      </w:tr>
    </w:tbl>
    <w:p w:rsidR="00FF2649" w:rsidRDefault="00FF2649" w:rsidP="00FF2649">
      <w:pPr>
        <w:pStyle w:val="Normal1"/>
        <w:spacing w:line="240" w:lineRule="auto"/>
        <w:rPr>
          <w:rFonts w:ascii="Times New Roman" w:eastAsia="Times New Roman" w:hAnsi="Times New Roman" w:cs="Times New Roman"/>
          <w:b/>
          <w:sz w:val="24"/>
          <w:szCs w:val="24"/>
        </w:rPr>
      </w:pPr>
    </w:p>
    <w:p w:rsidR="00FF2649" w:rsidRDefault="00FF2649" w:rsidP="00FF264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rsidR="00FF2649" w:rsidRDefault="00FF2649" w:rsidP="00FF264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establishes guidelines for when the UPEI Student Union is perusing joining or partnering with external organizations.  </w:t>
      </w:r>
    </w:p>
    <w:p w:rsidR="00FF2649" w:rsidRDefault="00FF2649" w:rsidP="00FF2649">
      <w:pPr>
        <w:pStyle w:val="Normal1"/>
        <w:spacing w:line="240" w:lineRule="auto"/>
        <w:rPr>
          <w:rFonts w:ascii="Times New Roman" w:eastAsia="Times New Roman" w:hAnsi="Times New Roman" w:cs="Times New Roman"/>
          <w:sz w:val="24"/>
          <w:szCs w:val="24"/>
        </w:rPr>
      </w:pPr>
    </w:p>
    <w:p w:rsidR="00FF2649" w:rsidRDefault="00FF2649" w:rsidP="00FF2649">
      <w:pPr>
        <w:pStyle w:val="Normal1"/>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organization which the Student Union is a member of must be open and transparent in its decision-making processes.</w:t>
      </w:r>
    </w:p>
    <w:p w:rsidR="00FF2649" w:rsidRDefault="00FF2649" w:rsidP="00FF2649">
      <w:pPr>
        <w:pStyle w:val="Normal1"/>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Union must have full access to all documentation relevant to the organizational meetings, including, but not limited to:</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Briefing documents;</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agendas;</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and all documents distributed or presented at organizational meetings; and</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bylaws, and operating policies of the organization</w:t>
      </w:r>
      <w:r>
        <w:rPr>
          <w:rFonts w:ascii="Times New Roman" w:eastAsia="Times New Roman" w:hAnsi="Times New Roman" w:cs="Times New Roman"/>
          <w:sz w:val="24"/>
          <w:szCs w:val="24"/>
        </w:rPr>
        <w:tab/>
        <w:t xml:space="preserve">  </w:t>
      </w:r>
    </w:p>
    <w:p w:rsidR="00FF2649" w:rsidRDefault="00FF2649" w:rsidP="00FF2649">
      <w:pPr>
        <w:pStyle w:val="Normal1"/>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does not exclude the possibility that the Student</w:t>
      </w:r>
      <w:bookmarkStart w:id="0" w:name="_GoBack"/>
      <w:bookmarkEnd w:id="0"/>
      <w:r>
        <w:rPr>
          <w:rFonts w:ascii="Times New Roman" w:eastAsia="Times New Roman" w:hAnsi="Times New Roman" w:cs="Times New Roman"/>
          <w:sz w:val="24"/>
          <w:szCs w:val="24"/>
        </w:rPr>
        <w:t xml:space="preserve"> Union may not be granted access to documents of an in camera nature in cases where the Student Union is not a voting member of the relevant board or committee.</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Union must have the right to attend any organizational meeting appropriate to its level of membership within the organization.</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does not exclude the possibility that the Student Union may be excluded from meetings in which there is a clear conflict of interest in its attendance.  In these circumstances the Student Union must be granted prior knowledge that it shall be asked to be absent from the meeting and must agree to this absence.  </w:t>
      </w:r>
    </w:p>
    <w:p w:rsidR="00FF2649" w:rsidRDefault="00FF2649" w:rsidP="00FF2649">
      <w:pPr>
        <w:pStyle w:val="Normal1"/>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external organization must be financially open and transparent.  The Student Union must be able to hold the organization accountable for all of its expenditures in order to allow the Student Union to be fully accountable to its members for any funds paid to the external organization.</w:t>
      </w:r>
    </w:p>
    <w:p w:rsidR="00FF2649" w:rsidRDefault="00FF2649" w:rsidP="00FF2649">
      <w:pPr>
        <w:pStyle w:val="Normal1"/>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Union must be the organization that is recognized as holding the membership in the external organization. As such, the Student Union shall be entitled to:</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delegate that shall attend any conference or meeting on behalf of the Student Union;</w:t>
      </w:r>
    </w:p>
    <w:tbl>
      <w:tblPr>
        <w:tblW w:w="10082" w:type="dxa"/>
        <w:tblLayout w:type="fixed"/>
        <w:tblLook w:val="0400"/>
      </w:tblPr>
      <w:tblGrid>
        <w:gridCol w:w="4910"/>
        <w:gridCol w:w="2929"/>
        <w:gridCol w:w="2243"/>
      </w:tblGrid>
      <w:tr w:rsidR="00FF2649" w:rsidTr="008820DD">
        <w:trPr>
          <w:trHeight w:val="520"/>
        </w:trPr>
        <w:tc>
          <w:tcPr>
            <w:tcW w:w="49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8820DD">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UPEI Student Union</w:t>
            </w:r>
          </w:p>
        </w:tc>
        <w:tc>
          <w:tcPr>
            <w:tcW w:w="29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FF2649" w:rsidRDefault="00FF2649"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UPEISU 28</w:t>
            </w:r>
          </w:p>
        </w:tc>
        <w:tc>
          <w:tcPr>
            <w:tcW w:w="22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FF2649" w:rsidRDefault="00143F1D"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2649" w:rsidTr="008820DD">
        <w:trPr>
          <w:trHeight w:val="420"/>
        </w:trPr>
        <w:tc>
          <w:tcPr>
            <w:tcW w:w="78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Membership in External Organizations</w:t>
            </w:r>
          </w:p>
        </w:tc>
        <w:tc>
          <w:tcPr>
            <w:tcW w:w="22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2649" w:rsidRDefault="00FF2649" w:rsidP="008820DD">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FF2649" w:rsidRDefault="00FF2649"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of 2</w:t>
            </w:r>
          </w:p>
        </w:tc>
      </w:tr>
    </w:tbl>
    <w:p w:rsidR="00FF2649" w:rsidRDefault="00FF2649" w:rsidP="00FF2649">
      <w:pPr>
        <w:pStyle w:val="Normal1"/>
        <w:ind w:left="1440" w:hanging="720"/>
        <w:rPr>
          <w:rFonts w:ascii="Times New Roman" w:eastAsia="Times New Roman" w:hAnsi="Times New Roman" w:cs="Times New Roman"/>
          <w:sz w:val="24"/>
          <w:szCs w:val="24"/>
        </w:rPr>
      </w:pP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voting right as extended to other member organization;</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select its own voting delegates;</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full access to the budget and all financial records of the organization;</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 in setting the financial direction for the organization; and</w:t>
      </w:r>
    </w:p>
    <w:p w:rsidR="00FF2649" w:rsidRDefault="00FF2649" w:rsidP="00FF2649">
      <w:pPr>
        <w:pStyle w:val="Normal1"/>
        <w:numPr>
          <w:ilvl w:val="1"/>
          <w:numId w:val="12"/>
        </w:numP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other rights extended to other member organizations.</w:t>
      </w:r>
    </w:p>
    <w:p w:rsidR="00FF2649" w:rsidRDefault="00FF2649" w:rsidP="00FF2649">
      <w:pPr>
        <w:pStyle w:val="Normal1"/>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Union must be able to become a member in the organization within its current framework or organizational memberships.  The Student Union must not enter into a new membership that may create a conflict of interest with another organization in which the Student Union is involved.</w:t>
      </w:r>
    </w:p>
    <w:p w:rsidR="00FF2649" w:rsidRDefault="00FF2649" w:rsidP="00FF2649">
      <w:pPr>
        <w:pStyle w:val="Normal1"/>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of the Student Union must approve any activity of the external organization which is to take place on areas of the University of Prince Edwards Island campus under Student Union jurisdiction, or which shall have a direct impact upon the Student Union.</w:t>
      </w:r>
    </w:p>
    <w:p w:rsidR="00FF2649" w:rsidRDefault="00FF2649" w:rsidP="00FF2649">
      <w:pPr>
        <w:pStyle w:val="Normal1"/>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constitutions, bylaws, and standing orders of the external organization must not contradict those of the Student Union in a manner that would force the Student Union to breach its bylaws, policies or other legislation.  </w:t>
      </w:r>
    </w:p>
    <w:p w:rsidR="00FF2649" w:rsidRDefault="00FF2649" w:rsidP="00FF2649">
      <w:pPr>
        <w:pStyle w:val="Normal1"/>
        <w:spacing w:line="240" w:lineRule="auto"/>
        <w:rPr>
          <w:rFonts w:ascii="Times New Roman" w:eastAsia="Times New Roman" w:hAnsi="Times New Roman" w:cs="Times New Roman"/>
          <w:color w:val="FF0000"/>
          <w:sz w:val="24"/>
          <w:szCs w:val="24"/>
        </w:rPr>
      </w:pPr>
    </w:p>
    <w:p w:rsidR="006B11B5" w:rsidRPr="00AC367A" w:rsidRDefault="006B11B5" w:rsidP="00AC367A">
      <w:pPr>
        <w:pStyle w:val="Normal1"/>
        <w:spacing w:after="200"/>
        <w:rPr>
          <w:rFonts w:ascii="Times New Roman" w:eastAsia="Times New Roman" w:hAnsi="Times New Roman" w:cs="Times New Roman"/>
          <w:color w:val="FF0000"/>
          <w:sz w:val="24"/>
          <w:szCs w:val="24"/>
        </w:rPr>
      </w:pPr>
    </w:p>
    <w:sectPr w:rsidR="006B11B5" w:rsidRPr="00AC367A" w:rsidSect="00D354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ler">
    <w:altName w:val="Corbel"/>
    <w:panose1 w:val="02000503030000020004"/>
    <w:charset w:val="00"/>
    <w:family w:val="auto"/>
    <w:pitch w:val="variable"/>
    <w:sig w:usb0="A00000AF" w:usb1="5000205B"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79E"/>
    <w:multiLevelType w:val="multilevel"/>
    <w:tmpl w:val="325C5EAC"/>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B16950"/>
    <w:multiLevelType w:val="multilevel"/>
    <w:tmpl w:val="00E49062"/>
    <w:lvl w:ilvl="0">
      <w:start w:val="1"/>
      <w:numFmt w:val="decimal"/>
      <w:lvlText w:val="%1."/>
      <w:lvlJc w:val="left"/>
      <w:pPr>
        <w:ind w:left="720" w:firstLine="360"/>
      </w:pPr>
      <w:rPr>
        <w:rFonts w:ascii="Aller" w:eastAsia="Aller" w:hAnsi="Aller" w:cs="Aller"/>
        <w:b/>
        <w:sz w:val="20"/>
        <w:szCs w:val="20"/>
      </w:rPr>
    </w:lvl>
    <w:lvl w:ilvl="1">
      <w:start w:val="1"/>
      <w:numFmt w:val="lowerLetter"/>
      <w:lvlText w:val="%2."/>
      <w:lvlJc w:val="left"/>
      <w:pPr>
        <w:ind w:left="1440" w:firstLine="1080"/>
      </w:pPr>
      <w:rPr>
        <w:sz w:val="20"/>
        <w:szCs w:val="20"/>
      </w:rPr>
    </w:lvl>
    <w:lvl w:ilvl="2">
      <w:start w:val="1"/>
      <w:numFmt w:val="lowerRoman"/>
      <w:lvlText w:val="%3."/>
      <w:lvlJc w:val="right"/>
      <w:pPr>
        <w:ind w:left="2160" w:firstLine="1980"/>
      </w:pPr>
      <w:rPr>
        <w:b w:val="0"/>
      </w:rPr>
    </w:lvl>
    <w:lvl w:ilvl="3">
      <w:start w:val="1"/>
      <w:numFmt w:val="decimal"/>
      <w:lvlText w:val="%4."/>
      <w:lvlJc w:val="left"/>
      <w:pPr>
        <w:ind w:left="2880" w:firstLine="2520"/>
      </w:pPr>
    </w:lvl>
    <w:lvl w:ilvl="4">
      <w:start w:val="63"/>
      <w:numFmt w:val="decimal"/>
      <w:lvlText w:val="%5"/>
      <w:lvlJc w:val="left"/>
      <w:pPr>
        <w:ind w:left="3600" w:firstLine="3240"/>
      </w:pPr>
      <w:rPr>
        <w:rFonts w:ascii="Aller" w:eastAsia="Aller" w:hAnsi="Aller" w:cs="Aller"/>
        <w:sz w:val="20"/>
        <w:szCs w:val="20"/>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4DC7C63"/>
    <w:multiLevelType w:val="multilevel"/>
    <w:tmpl w:val="7B527B50"/>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0001C67"/>
    <w:multiLevelType w:val="multilevel"/>
    <w:tmpl w:val="BF8604C4"/>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FF494F"/>
    <w:multiLevelType w:val="multilevel"/>
    <w:tmpl w:val="47DE7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763E76"/>
    <w:multiLevelType w:val="multilevel"/>
    <w:tmpl w:val="DFF2C302"/>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A60F93"/>
    <w:multiLevelType w:val="multilevel"/>
    <w:tmpl w:val="6180F9C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6D2FBD"/>
    <w:multiLevelType w:val="multilevel"/>
    <w:tmpl w:val="4652189A"/>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D72BC"/>
    <w:multiLevelType w:val="multilevel"/>
    <w:tmpl w:val="CAB88DE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rPr>
        <w:b/>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nsid w:val="6B3D40D2"/>
    <w:multiLevelType w:val="multilevel"/>
    <w:tmpl w:val="0E540624"/>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1AC27A1"/>
    <w:multiLevelType w:val="multilevel"/>
    <w:tmpl w:val="18420D7C"/>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333359F"/>
    <w:multiLevelType w:val="multilevel"/>
    <w:tmpl w:val="B9300AC2"/>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6"/>
  </w:num>
  <w:num w:numId="4">
    <w:abstractNumId w:val="10"/>
  </w:num>
  <w:num w:numId="5">
    <w:abstractNumId w:val="1"/>
  </w:num>
  <w:num w:numId="6">
    <w:abstractNumId w:val="8"/>
  </w:num>
  <w:num w:numId="7">
    <w:abstractNumId w:val="4"/>
  </w:num>
  <w:num w:numId="8">
    <w:abstractNumId w:val="5"/>
  </w:num>
  <w:num w:numId="9">
    <w:abstractNumId w:val="3"/>
  </w:num>
  <w:num w:numId="10">
    <w:abstractNumId w:val="7"/>
  </w:num>
  <w:num w:numId="11">
    <w:abstractNumId w:val="9"/>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C6EE4"/>
    <w:rsid w:val="000032B4"/>
    <w:rsid w:val="000A7120"/>
    <w:rsid w:val="000E5CA8"/>
    <w:rsid w:val="00103E95"/>
    <w:rsid w:val="00143F1D"/>
    <w:rsid w:val="001C4B1B"/>
    <w:rsid w:val="001F2122"/>
    <w:rsid w:val="001F254F"/>
    <w:rsid w:val="00302475"/>
    <w:rsid w:val="00345D72"/>
    <w:rsid w:val="003B39F8"/>
    <w:rsid w:val="004B70F4"/>
    <w:rsid w:val="0054500B"/>
    <w:rsid w:val="006B11B5"/>
    <w:rsid w:val="00713521"/>
    <w:rsid w:val="00795D1E"/>
    <w:rsid w:val="007D3178"/>
    <w:rsid w:val="00833E47"/>
    <w:rsid w:val="0095313E"/>
    <w:rsid w:val="00AC367A"/>
    <w:rsid w:val="00AD7006"/>
    <w:rsid w:val="00AF4A85"/>
    <w:rsid w:val="00B0544F"/>
    <w:rsid w:val="00B057BE"/>
    <w:rsid w:val="00B65E48"/>
    <w:rsid w:val="00BC6EE4"/>
    <w:rsid w:val="00C356EC"/>
    <w:rsid w:val="00C67944"/>
    <w:rsid w:val="00D3548B"/>
    <w:rsid w:val="00E31873"/>
    <w:rsid w:val="00E80784"/>
    <w:rsid w:val="00EA09E2"/>
    <w:rsid w:val="00EB65D7"/>
    <w:rsid w:val="00F31601"/>
    <w:rsid w:val="00F46251"/>
    <w:rsid w:val="00FC1854"/>
    <w:rsid w:val="00FF26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 w:type="paragraph" w:styleId="BalloonText">
    <w:name w:val="Balloon Text"/>
    <w:basedOn w:val="Normal"/>
    <w:link w:val="BalloonTextChar"/>
    <w:uiPriority w:val="99"/>
    <w:semiHidden/>
    <w:unhideWhenUsed/>
    <w:rsid w:val="00143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1D"/>
    <w:rPr>
      <w:rFonts w:ascii="Tahoma" w:eastAsia="Arial"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UPEI User</cp:lastModifiedBy>
  <cp:revision>2</cp:revision>
  <dcterms:created xsi:type="dcterms:W3CDTF">2019-01-23T15:54:00Z</dcterms:created>
  <dcterms:modified xsi:type="dcterms:W3CDTF">2019-01-23T15:54:00Z</dcterms:modified>
</cp:coreProperties>
</file>